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B61FCE">
        <w:rPr>
          <w:sz w:val="28"/>
          <w:szCs w:val="28"/>
        </w:rPr>
        <w:t>6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20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>на территории города Ставропол</w:t>
      </w:r>
      <w:r w:rsidR="00527311">
        <w:rPr>
          <w:bCs/>
          <w:sz w:val="28"/>
          <w:szCs w:val="28"/>
        </w:rPr>
        <w:t>я,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4A64EC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4A64EC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27311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4E1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Резанцева Анастасия Владимировна</cp:lastModifiedBy>
  <cp:revision>24</cp:revision>
  <cp:lastPrinted>2015-01-21T06:33:00Z</cp:lastPrinted>
  <dcterms:created xsi:type="dcterms:W3CDTF">2012-04-19T11:55:00Z</dcterms:created>
  <dcterms:modified xsi:type="dcterms:W3CDTF">2020-07-13T14:36:00Z</dcterms:modified>
</cp:coreProperties>
</file>